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F85896" w:rsidRDefault="00476221" w:rsidP="00476221">
      <w:pPr>
        <w:rPr>
          <w:rFonts w:cs="Times New Roman" w:hint="eastAsia"/>
        </w:rPr>
      </w:pPr>
    </w:p>
    <w:p w:rsidR="00F75679" w:rsidRDefault="00482C97" w:rsidP="00821542">
      <w:pPr>
        <w:spacing w:beforeLines="50" w:before="120" w:after="10"/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r>
        <w:rPr>
          <w:rFonts w:ascii="黑体" w:eastAsia="黑体" w:hAnsi="黑体" w:cs="Times New Roman" w:hint="eastAsia"/>
          <w:b/>
          <w:color w:val="FEFEFE"/>
          <w:sz w:val="28"/>
          <w:szCs w:val="24"/>
        </w:rPr>
        <w:br/>
      </w:r>
      <w:r w:rsidR="00821542" w:rsidRPr="00821542">
        <w:rPr>
          <w:rFonts w:ascii="黑体" w:eastAsia="黑体" w:hAnsi="黑体" w:cs="Times New Roman" w:hint="eastAsia"/>
          <w:b/>
          <w:color w:val="FEFEFE"/>
          <w:sz w:val="28"/>
          <w:szCs w:val="24"/>
        </w:rPr>
        <w:t>道闸抓拍显示一体机DS-TMC3A3-EH</w:t>
      </w:r>
      <w:r w:rsidR="00821542">
        <w:rPr>
          <w:rFonts w:ascii="黑体" w:eastAsia="黑体" w:hAnsi="黑体" w:cs="Times New Roman"/>
          <w:b/>
          <w:color w:val="FEFEFE"/>
          <w:sz w:val="28"/>
          <w:szCs w:val="24"/>
        </w:rPr>
        <w:t>(R)(L)</w:t>
      </w:r>
    </w:p>
    <w:p w:rsidR="002D072F" w:rsidRPr="00482C97" w:rsidRDefault="002D072F" w:rsidP="00821542">
      <w:pPr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F42142" w:rsidRDefault="002D072F" w:rsidP="002D072F"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9174"/>
        <w:gridCol w:w="842"/>
      </w:tblGrid>
      <w:tr w:rsidR="004633B2" w:rsidRPr="00F42142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Default="008C5E28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8C5E28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1" type="#_x0000_t75" style="position:absolute;margin-left:10.95pt;margin-top:32.1pt;width:445.9pt;height:216.9pt;z-index:-1;mso-position-horizontal-relative:page;mso-position-vertical-relative:page;mso-width-relative:page;mso-height-relative:page" wrapcoords="-38 0 -38 21521 21600 21521 21600 0 -38 0">
                  <v:imagedata r:id="rId7" o:title="守蔚3系一体化家族图"/>
                  <w10:wrap type="tight" anchorx="page" anchory="page"/>
                </v:shape>
              </w:pict>
            </w:r>
          </w:p>
          <w:p w:rsidR="004633B2" w:rsidRDefault="008C5E28" w:rsidP="00E51904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Default="008C5E28" w:rsidP="004633B2">
            <w:pPr>
              <w:spacing w:line="300" w:lineRule="auto"/>
              <w:ind w:left="400" w:hangingChars="200" w:hanging="400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4633B2" w:rsidRPr="00B5634D" w:rsidRDefault="008C5E28" w:rsidP="004633B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BC486C" w:rsidRDefault="008C5E28" w:rsidP="006C7A78"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</w:p>
        </w:tc>
      </w:tr>
    </w:tbl>
    <w:p w:rsidR="00F51DA7" w:rsidRPr="00026ED9" w:rsidRDefault="00F51DA7" w:rsidP="002D072F">
      <w:pPr>
        <w:rPr>
          <w:rFonts w:ascii="Calibri" w:eastAsia="宋体" w:cs="Times New Roman"/>
          <w:noProof/>
          <w:szCs w:val="24"/>
        </w:rPr>
      </w:pPr>
      <w:bookmarkStart w:id="2" w:name="d3e51a1310"/>
      <w:bookmarkEnd w:id="2"/>
    </w:p>
    <w:p w:rsidR="00321D83" w:rsidRPr="00321D83" w:rsidRDefault="008C5E28" w:rsidP="00321D83"/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Tr="0006033C">
        <w:trPr>
          <w:trHeight w:val="343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/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高度集成一体化：道闸、智能抓拍机、补光灯、</w:t>
            </w:r>
            <w:r w:rsidRPr="000B6C1D">
              <w:rPr>
                <w:rFonts w:ascii="Calibri" w:cs="Times New Roman"/>
                <w:sz w:val="18"/>
                <w:szCs w:val="18"/>
              </w:rPr>
              <w:t>LED</w:t>
            </w:r>
            <w:r w:rsidRPr="000B6C1D">
              <w:rPr>
                <w:rFonts w:ascii="Calibri" w:cs="Times New Roman"/>
                <w:sz w:val="18"/>
                <w:szCs w:val="18"/>
              </w:rPr>
              <w:t>屏、防砸雷达、语音播报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内置</w:t>
            </w:r>
            <w:r w:rsidRPr="000B6C1D">
              <w:rPr>
                <w:rFonts w:ascii="Calibri" w:cs="Times New Roman"/>
                <w:sz w:val="18"/>
                <w:szCs w:val="18"/>
              </w:rPr>
              <w:t>300</w:t>
            </w:r>
            <w:r w:rsidRPr="000B6C1D">
              <w:rPr>
                <w:rFonts w:ascii="Calibri" w:cs="Times New Roman"/>
                <w:sz w:val="18"/>
                <w:szCs w:val="18"/>
              </w:rPr>
              <w:t>万智能高清摄像机，最大分辨率可达</w:t>
            </w:r>
            <w:r w:rsidRPr="000B6C1D">
              <w:rPr>
                <w:rFonts w:ascii="Calibri" w:cs="Times New Roman"/>
                <w:sz w:val="18"/>
                <w:szCs w:val="18"/>
              </w:rPr>
              <w:t>2304×1296</w:t>
            </w:r>
            <w:r w:rsidRPr="000B6C1D">
              <w:rPr>
                <w:rFonts w:ascii="Calibri" w:cs="Times New Roman"/>
                <w:sz w:val="18"/>
                <w:szCs w:val="18"/>
              </w:rPr>
              <w:t>，</w:t>
            </w:r>
            <w:proofErr w:type="gramStart"/>
            <w:r w:rsidRPr="000B6C1D">
              <w:rPr>
                <w:rFonts w:ascii="Calibri" w:cs="Times New Roman"/>
                <w:sz w:val="18"/>
                <w:szCs w:val="18"/>
              </w:rPr>
              <w:t>帧率高达</w:t>
            </w:r>
            <w:proofErr w:type="gramEnd"/>
            <w:r w:rsidRPr="000B6C1D">
              <w:rPr>
                <w:rFonts w:ascii="Calibri" w:cs="Times New Roman"/>
                <w:sz w:val="18"/>
                <w:szCs w:val="18"/>
              </w:rPr>
              <w:t>25fps</w:t>
            </w:r>
            <w:r w:rsidRPr="000B6C1D">
              <w:rPr>
                <w:rFonts w:ascii="Calibri" w:cs="Times New Roman"/>
                <w:sz w:val="18"/>
                <w:szCs w:val="18"/>
              </w:rPr>
              <w:t>；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内置</w:t>
            </w:r>
            <w:r w:rsidRPr="000B6C1D">
              <w:rPr>
                <w:rFonts w:ascii="Calibri" w:cs="Times New Roman"/>
                <w:sz w:val="18"/>
                <w:szCs w:val="18"/>
              </w:rPr>
              <w:t>LED</w:t>
            </w:r>
            <w:r w:rsidRPr="000B6C1D">
              <w:rPr>
                <w:rFonts w:ascii="Calibri" w:cs="Times New Roman"/>
                <w:sz w:val="18"/>
                <w:szCs w:val="18"/>
              </w:rPr>
              <w:t>显示屏，显示内容支持四行四字显示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支持红外</w:t>
            </w:r>
            <w:r w:rsidRPr="000B6C1D">
              <w:rPr>
                <w:rFonts w:ascii="Calibri" w:cs="Times New Roman"/>
                <w:sz w:val="18"/>
                <w:szCs w:val="18"/>
              </w:rPr>
              <w:t>/</w:t>
            </w:r>
            <w:r w:rsidRPr="000B6C1D">
              <w:rPr>
                <w:rFonts w:ascii="Calibri" w:cs="Times New Roman"/>
                <w:sz w:val="18"/>
                <w:szCs w:val="18"/>
              </w:rPr>
              <w:t>白光二合一补光，有效解决光污染，满足不同场景需求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支持识别车牌种类多：支持识别符合</w:t>
            </w:r>
            <w:r w:rsidRPr="000B6C1D">
              <w:rPr>
                <w:rFonts w:ascii="Calibri" w:cs="Times New Roman"/>
                <w:sz w:val="18"/>
                <w:szCs w:val="18"/>
              </w:rPr>
              <w:t>GA 36</w:t>
            </w:r>
            <w:r w:rsidRPr="000B6C1D">
              <w:rPr>
                <w:rFonts w:ascii="Calibri" w:cs="Times New Roman"/>
                <w:sz w:val="18"/>
                <w:szCs w:val="18"/>
              </w:rPr>
              <w:t>《中华人民共和国机动车号牌》标准的车牌类型；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支持车型识别，车标识别，车身颜色识别，</w:t>
            </w:r>
            <w:proofErr w:type="gramStart"/>
            <w:r w:rsidRPr="000B6C1D">
              <w:rPr>
                <w:rFonts w:ascii="Calibri" w:cs="Times New Roman"/>
                <w:sz w:val="18"/>
                <w:szCs w:val="18"/>
              </w:rPr>
              <w:t>子品牌</w:t>
            </w:r>
            <w:proofErr w:type="gramEnd"/>
            <w:r w:rsidRPr="000B6C1D">
              <w:rPr>
                <w:rFonts w:ascii="Calibri" w:cs="Times New Roman"/>
                <w:sz w:val="18"/>
                <w:szCs w:val="18"/>
              </w:rPr>
              <w:t>检测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支持授权名单的导入及对比，可直接</w:t>
            </w:r>
            <w:proofErr w:type="gramStart"/>
            <w:r w:rsidRPr="000B6C1D">
              <w:rPr>
                <w:rFonts w:ascii="Calibri" w:cs="Times New Roman"/>
                <w:sz w:val="18"/>
                <w:szCs w:val="18"/>
              </w:rPr>
              <w:t>联动道</w:t>
            </w:r>
            <w:proofErr w:type="gramEnd"/>
            <w:r w:rsidRPr="000B6C1D">
              <w:rPr>
                <w:rFonts w:ascii="Calibri" w:cs="Times New Roman"/>
                <w:sz w:val="18"/>
                <w:szCs w:val="18"/>
              </w:rPr>
              <w:t>闸开闸，支持脱机运行；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支持智能化视频检测抓拍，实现机动车精准抓拍识别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支持跟车不落杆，实现快速通行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机箱表面采用抗紫外线静电喷塑工艺，不起皮，不褪色，防尘防水等级符合室外设备</w:t>
            </w:r>
            <w:r w:rsidRPr="000B6C1D">
              <w:rPr>
                <w:rFonts w:ascii="Calibri" w:cs="Times New Roman"/>
                <w:sz w:val="18"/>
                <w:szCs w:val="18"/>
              </w:rPr>
              <w:t>IP54</w:t>
            </w:r>
            <w:r w:rsidRPr="000B6C1D">
              <w:rPr>
                <w:rFonts w:ascii="Calibri" w:cs="Times New Roman"/>
                <w:sz w:val="18"/>
                <w:szCs w:val="18"/>
              </w:rPr>
              <w:t>级别要求；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一体化结构设计，布线简单，调试方便。</w:t>
            </w:r>
          </w:p>
        </w:tc>
      </w:tr>
      <w:tr w:rsidR="00F51DA7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0B6C1D" w:rsidRDefault="00F51DA7" w:rsidP="0006033C">
            <w:pPr>
              <w:numPr>
                <w:ilvl w:val="0"/>
                <w:numId w:val="27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 w:rsidRPr="000B6C1D">
              <w:rPr>
                <w:rFonts w:ascii="Calibri" w:cs="Times New Roman"/>
                <w:sz w:val="18"/>
                <w:szCs w:val="18"/>
              </w:rPr>
              <w:t>断电抬杆功能（选配）</w:t>
            </w:r>
          </w:p>
        </w:tc>
      </w:tr>
    </w:tbl>
    <w:p w:rsidR="00921D1C" w:rsidRPr="00A9269B" w:rsidRDefault="008C5E28">
      <w:pPr>
        <w:rPr>
          <w:rFonts w:ascii="宋体" w:eastAsia="宋体" w:cs="Times New Roman"/>
          <w:sz w:val="24"/>
          <w:szCs w:val="24"/>
        </w:rPr>
        <w:sectPr w:rsidR="00921D1C" w:rsidRPr="00A9269B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3" w:name="d22e8a1310"/>
      <w:bookmarkEnd w:id="3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3645"/>
        <w:gridCol w:w="3645"/>
      </w:tblGrid>
      <w:tr w:rsidR="00461479" w:rsidRPr="00461479" w:rsidTr="00EF5B39">
        <w:trPr>
          <w:gridAfter w:val="2"/>
          <w:wAfter w:w="7290" w:type="dxa"/>
        </w:trPr>
        <w:tc>
          <w:tcPr>
            <w:tcW w:w="2916" w:type="dxa"/>
            <w:shd w:val="clear" w:color="auto" w:fill="auto"/>
            <w:vAlign w:val="center"/>
          </w:tcPr>
          <w:p w:rsidR="00461479" w:rsidRPr="00461479" w:rsidRDefault="00461479" w:rsidP="00E055B8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黑体" w:eastAsia="黑体" w:hAnsi="黑体" w:cs="Times New Roman"/>
                <w:b/>
                <w:sz w:val="28"/>
                <w:szCs w:val="24"/>
              </w:rPr>
            </w:pPr>
            <w:r w:rsidRPr="00157258">
              <w:rPr>
                <w:rFonts w:ascii="黑体" w:eastAsia="黑体" w:hAnsi="黑体" w:cs="Times New Roman" w:hint="eastAsia"/>
                <w:b/>
                <w:sz w:val="28"/>
                <w:szCs w:val="24"/>
              </w:rPr>
              <w:lastRenderedPageBreak/>
              <w:t>规格参数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摄像机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传感器类型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1/3" Progressive Scan CMOS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彩色</w:t>
            </w:r>
            <w:r>
              <w:rPr>
                <w:rFonts w:ascii="Calibri"/>
                <w:sz w:val="18"/>
                <w:szCs w:val="18"/>
              </w:rPr>
              <w:t>0.022lx (F2.0,AGC ON)</w:t>
            </w:r>
            <w:r>
              <w:rPr>
                <w:rFonts w:ascii="Calibri"/>
                <w:sz w:val="18"/>
                <w:szCs w:val="18"/>
              </w:rPr>
              <w:br/>
            </w:r>
            <w:r>
              <w:rPr>
                <w:rFonts w:ascii="Calibri"/>
                <w:sz w:val="18"/>
                <w:szCs w:val="18"/>
              </w:rPr>
              <w:t>黑白</w:t>
            </w:r>
            <w:r>
              <w:rPr>
                <w:rFonts w:ascii="Calibri"/>
                <w:sz w:val="18"/>
                <w:szCs w:val="18"/>
              </w:rPr>
              <w:t>0.011lx(F2.0,AGC ON)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快门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1/30</w:t>
            </w:r>
            <w:r>
              <w:rPr>
                <w:rFonts w:ascii="Calibri"/>
                <w:sz w:val="18"/>
                <w:szCs w:val="18"/>
              </w:rPr>
              <w:t>秒至</w:t>
            </w:r>
            <w:r>
              <w:rPr>
                <w:rFonts w:ascii="Calibri"/>
                <w:sz w:val="18"/>
                <w:szCs w:val="18"/>
              </w:rPr>
              <w:t>1/100,000</w:t>
            </w:r>
            <w:r>
              <w:rPr>
                <w:rFonts w:ascii="Calibri"/>
                <w:sz w:val="18"/>
                <w:szCs w:val="18"/>
              </w:rPr>
              <w:t>秒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镜头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3.1~6mm</w:t>
            </w:r>
            <w:r>
              <w:rPr>
                <w:rFonts w:ascii="Calibri"/>
                <w:sz w:val="18"/>
                <w:szCs w:val="18"/>
              </w:rPr>
              <w:t>电动变焦镜头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自动光圈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DC</w:t>
            </w:r>
            <w:r>
              <w:rPr>
                <w:rFonts w:ascii="Calibri"/>
                <w:sz w:val="18"/>
                <w:szCs w:val="18"/>
              </w:rPr>
              <w:t>驱动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ICR切换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日夜转换模式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ICR</w:t>
            </w:r>
            <w:r>
              <w:rPr>
                <w:rFonts w:ascii="Calibri"/>
                <w:sz w:val="18"/>
                <w:szCs w:val="18"/>
              </w:rPr>
              <w:t>红外滤片式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数字降噪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3D</w:t>
            </w:r>
            <w:r>
              <w:rPr>
                <w:rFonts w:ascii="Calibri"/>
                <w:sz w:val="18"/>
                <w:szCs w:val="18"/>
              </w:rPr>
              <w:t>数字降噪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压缩标准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视频压缩标准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H.264/H.265/MJPEG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视频压缩码率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32 Kbps~16M bps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图像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图像格式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JPEG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最大图像尺寸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2304×1296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proofErr w:type="gramStart"/>
            <w:r>
              <w:rPr>
                <w:rFonts w:hAnsi="微软雅黑" w:cs="Times New Roman"/>
                <w:sz w:val="18"/>
                <w:szCs w:val="18"/>
              </w:rPr>
              <w:t>帧率</w:t>
            </w:r>
            <w:proofErr w:type="gramEnd"/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25fps(2304×1296)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图像设置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饱和度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亮度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对比度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白平衡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增益</w:t>
            </w:r>
            <w:r>
              <w:rPr>
                <w:rFonts w:ascii="Calibri"/>
                <w:sz w:val="18"/>
                <w:szCs w:val="18"/>
              </w:rPr>
              <w:t>,3D</w:t>
            </w:r>
            <w:r>
              <w:rPr>
                <w:rFonts w:ascii="Calibri"/>
                <w:sz w:val="18"/>
                <w:szCs w:val="18"/>
              </w:rPr>
              <w:t>降噪通过软件可调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网络功能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支持协议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TCP/IP,HTTP,DHCP,DNS,RTP,RTSP,NTP</w:t>
            </w:r>
            <w:r>
              <w:rPr>
                <w:rFonts w:ascii="Calibri"/>
                <w:sz w:val="18"/>
                <w:szCs w:val="18"/>
              </w:rPr>
              <w:br/>
            </w:r>
            <w:r>
              <w:rPr>
                <w:rFonts w:ascii="Calibri"/>
                <w:sz w:val="18"/>
                <w:szCs w:val="18"/>
              </w:rPr>
              <w:t>支持</w:t>
            </w:r>
            <w:r>
              <w:rPr>
                <w:rFonts w:ascii="Calibri"/>
                <w:sz w:val="18"/>
                <w:szCs w:val="18"/>
              </w:rPr>
              <w:t>SDK</w:t>
            </w:r>
            <w:r>
              <w:rPr>
                <w:rFonts w:ascii="Calibri"/>
                <w:sz w:val="18"/>
                <w:szCs w:val="18"/>
              </w:rPr>
              <w:t>，</w:t>
            </w:r>
            <w:r>
              <w:rPr>
                <w:rFonts w:ascii="Calibri"/>
                <w:sz w:val="18"/>
                <w:szCs w:val="18"/>
              </w:rPr>
              <w:t>OTAP</w:t>
            </w:r>
            <w:r>
              <w:rPr>
                <w:rFonts w:ascii="Calibri"/>
                <w:sz w:val="18"/>
                <w:szCs w:val="18"/>
              </w:rPr>
              <w:t>，</w:t>
            </w:r>
            <w:r>
              <w:rPr>
                <w:rFonts w:ascii="Calibri"/>
                <w:sz w:val="18"/>
                <w:szCs w:val="18"/>
              </w:rPr>
              <w:t>ISUP</w:t>
            </w:r>
            <w:r>
              <w:rPr>
                <w:rFonts w:ascii="Calibri"/>
                <w:sz w:val="18"/>
                <w:szCs w:val="18"/>
              </w:rPr>
              <w:t>，</w:t>
            </w:r>
            <w:r>
              <w:rPr>
                <w:rFonts w:ascii="Calibri"/>
                <w:sz w:val="18"/>
                <w:szCs w:val="18"/>
              </w:rPr>
              <w:t>ISAPI</w:t>
            </w:r>
            <w:r>
              <w:rPr>
                <w:rFonts w:ascii="Calibri"/>
                <w:sz w:val="18"/>
                <w:szCs w:val="18"/>
              </w:rPr>
              <w:t>数据上</w:t>
            </w:r>
            <w:proofErr w:type="gramStart"/>
            <w:r>
              <w:rPr>
                <w:rFonts w:ascii="Calibri"/>
                <w:sz w:val="18"/>
                <w:szCs w:val="18"/>
              </w:rPr>
              <w:t>传协议</w:t>
            </w:r>
            <w:proofErr w:type="gramEnd"/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通用功能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心跳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密码保护</w:t>
            </w:r>
            <w:r>
              <w:rPr>
                <w:rFonts w:ascii="Calibri"/>
                <w:sz w:val="18"/>
                <w:szCs w:val="18"/>
              </w:rPr>
              <w:t>,NTP</w:t>
            </w:r>
            <w:r>
              <w:rPr>
                <w:rFonts w:ascii="Calibri"/>
                <w:sz w:val="18"/>
                <w:szCs w:val="18"/>
              </w:rPr>
              <w:t>校时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抓拍功能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图片格式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采用</w:t>
            </w:r>
            <w:r>
              <w:rPr>
                <w:rFonts w:ascii="Calibri"/>
                <w:sz w:val="18"/>
                <w:szCs w:val="18"/>
              </w:rPr>
              <w:t>JPEG</w:t>
            </w:r>
            <w:r>
              <w:rPr>
                <w:rFonts w:ascii="Calibri"/>
                <w:sz w:val="18"/>
                <w:szCs w:val="18"/>
              </w:rPr>
              <w:t>编码</w:t>
            </w:r>
            <w:r>
              <w:rPr>
                <w:rFonts w:ascii="Calibri"/>
                <w:sz w:val="18"/>
                <w:szCs w:val="18"/>
              </w:rPr>
              <w:t>,</w:t>
            </w:r>
            <w:r>
              <w:rPr>
                <w:rFonts w:ascii="Calibri"/>
                <w:sz w:val="18"/>
                <w:szCs w:val="18"/>
              </w:rPr>
              <w:t>图片质量可设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智能识别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车牌识别、车型识别、车标识别、车辆子品牌，车身颜色识别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补光</w:t>
            </w:r>
            <w:proofErr w:type="gramStart"/>
            <w:r>
              <w:rPr>
                <w:rFonts w:hAnsi="微软雅黑" w:cs="Times New Roman"/>
                <w:sz w:val="18"/>
                <w:szCs w:val="18"/>
              </w:rPr>
              <w:t>灯控制</w:t>
            </w:r>
            <w:proofErr w:type="gramEnd"/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补光灯自动光控、时控可选；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接口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通讯接口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 xml:space="preserve">1 </w:t>
            </w:r>
            <w:proofErr w:type="gramStart"/>
            <w:r>
              <w:rPr>
                <w:rFonts w:ascii="Calibri"/>
                <w:sz w:val="18"/>
                <w:szCs w:val="18"/>
              </w:rPr>
              <w:t>个</w:t>
            </w:r>
            <w:proofErr w:type="gramEnd"/>
            <w:r>
              <w:rPr>
                <w:rFonts w:ascii="Calibri"/>
                <w:sz w:val="18"/>
                <w:szCs w:val="18"/>
              </w:rPr>
              <w:t xml:space="preserve">RJ45 10M/100M </w:t>
            </w:r>
            <w:r>
              <w:rPr>
                <w:rFonts w:ascii="Calibri"/>
                <w:sz w:val="18"/>
                <w:szCs w:val="18"/>
              </w:rPr>
              <w:t>自适应以太网口，</w:t>
            </w:r>
            <w:r>
              <w:rPr>
                <w:rFonts w:ascii="Calibri"/>
                <w:sz w:val="18"/>
                <w:szCs w:val="18"/>
              </w:rPr>
              <w:t>1</w:t>
            </w:r>
            <w:r>
              <w:rPr>
                <w:rFonts w:ascii="Calibri"/>
                <w:sz w:val="18"/>
                <w:szCs w:val="18"/>
              </w:rPr>
              <w:t>个</w:t>
            </w:r>
            <w:r>
              <w:rPr>
                <w:rFonts w:ascii="Calibri"/>
                <w:sz w:val="18"/>
                <w:szCs w:val="18"/>
              </w:rPr>
              <w:t>RS-232</w:t>
            </w:r>
            <w:r>
              <w:rPr>
                <w:rFonts w:ascii="Calibri"/>
                <w:sz w:val="18"/>
                <w:szCs w:val="18"/>
              </w:rPr>
              <w:t>接口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补光灯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内置</w:t>
            </w:r>
            <w:r>
              <w:rPr>
                <w:rFonts w:ascii="Calibri"/>
                <w:sz w:val="18"/>
                <w:szCs w:val="18"/>
              </w:rPr>
              <w:t>9</w:t>
            </w:r>
            <w:r>
              <w:rPr>
                <w:rFonts w:ascii="Calibri"/>
                <w:sz w:val="18"/>
                <w:szCs w:val="18"/>
              </w:rPr>
              <w:t>颗</w:t>
            </w:r>
            <w:r>
              <w:rPr>
                <w:rFonts w:ascii="Calibri"/>
                <w:sz w:val="18"/>
                <w:szCs w:val="18"/>
              </w:rPr>
              <w:t>LED</w:t>
            </w:r>
            <w:r>
              <w:rPr>
                <w:rFonts w:ascii="Calibri"/>
                <w:sz w:val="18"/>
                <w:szCs w:val="18"/>
              </w:rPr>
              <w:t>补光灯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外部接口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2</w:t>
            </w:r>
            <w:r>
              <w:rPr>
                <w:rFonts w:ascii="Calibri"/>
                <w:sz w:val="18"/>
                <w:szCs w:val="18"/>
              </w:rPr>
              <w:t>路触发输入；</w:t>
            </w:r>
            <w:r>
              <w:rPr>
                <w:rFonts w:ascii="Calibri"/>
                <w:sz w:val="18"/>
                <w:szCs w:val="18"/>
              </w:rPr>
              <w:t>2</w:t>
            </w:r>
            <w:r>
              <w:rPr>
                <w:rFonts w:ascii="Calibri"/>
                <w:sz w:val="18"/>
                <w:szCs w:val="18"/>
              </w:rPr>
              <w:t>路继电器输出，支持道闸开、关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一般规范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工作温度和湿度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-20℃~70℃,</w:t>
            </w:r>
            <w:r>
              <w:rPr>
                <w:rFonts w:ascii="Calibri"/>
                <w:sz w:val="18"/>
                <w:szCs w:val="18"/>
              </w:rPr>
              <w:t>湿度小于</w:t>
            </w:r>
            <w:r>
              <w:rPr>
                <w:rFonts w:ascii="Calibri"/>
                <w:sz w:val="18"/>
                <w:szCs w:val="18"/>
              </w:rPr>
              <w:t>90%(</w:t>
            </w:r>
            <w:r>
              <w:rPr>
                <w:rFonts w:ascii="Calibri"/>
                <w:sz w:val="18"/>
                <w:szCs w:val="18"/>
              </w:rPr>
              <w:t>无凝结</w:t>
            </w:r>
            <w:r>
              <w:rPr>
                <w:rFonts w:ascii="Calibri"/>
                <w:sz w:val="18"/>
                <w:szCs w:val="18"/>
              </w:rPr>
              <w:t>)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电源供应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AC100V~240V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功耗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135W MAX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防护等级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IP54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机箱参数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机箱颜色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灰金色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道闸通用参数</w:t>
            </w:r>
          </w:p>
        </w:tc>
      </w:tr>
      <w:tr w:rsidR="00EF5B39" w:rsidTr="00C024C4">
        <w:trPr>
          <w:cantSplit/>
          <w:trHeight w:val="200"/>
        </w:trPr>
        <w:tc>
          <w:tcPr>
            <w:tcW w:w="2916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vAlign w:val="center"/>
          </w:tcPr>
          <w:p w:rsidR="00EF5B39" w:rsidRDefault="00EF5B39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道</w:t>
            </w:r>
            <w:proofErr w:type="gramStart"/>
            <w:r>
              <w:rPr>
                <w:rFonts w:hAnsi="微软雅黑" w:cs="Times New Roman"/>
                <w:sz w:val="18"/>
                <w:szCs w:val="18"/>
              </w:rPr>
              <w:t>闸方向</w:t>
            </w:r>
            <w:proofErr w:type="gramEnd"/>
          </w:p>
        </w:tc>
        <w:tc>
          <w:tcPr>
            <w:tcW w:w="36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F5B39" w:rsidRDefault="00EF5B39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DS-TMC3A3-EHR</w:t>
            </w:r>
          </w:p>
        </w:tc>
        <w:tc>
          <w:tcPr>
            <w:tcW w:w="36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F5B39" w:rsidRDefault="00EF5B39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DS-TMC3A3-EHL</w:t>
            </w:r>
          </w:p>
        </w:tc>
      </w:tr>
      <w:tr w:rsidR="00EF5B39" w:rsidTr="00C024C4">
        <w:trPr>
          <w:cantSplit/>
          <w:trHeight w:val="200"/>
        </w:trPr>
        <w:tc>
          <w:tcPr>
            <w:tcW w:w="2916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F5B39" w:rsidRDefault="00EF5B39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</w:p>
        </w:tc>
        <w:tc>
          <w:tcPr>
            <w:tcW w:w="36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F5B39" w:rsidRDefault="00EF5B39">
            <w:pPr>
              <w:textAlignment w:val="center"/>
              <w:rPr>
                <w:rFonts w:ascii="Calibri"/>
                <w:sz w:val="18"/>
                <w:szCs w:val="18"/>
              </w:rPr>
            </w:pPr>
            <w:r>
              <w:rPr>
                <w:rFonts w:ascii="Calibri" w:hint="eastAsia"/>
                <w:sz w:val="18"/>
                <w:szCs w:val="18"/>
              </w:rPr>
              <w:t>右向</w:t>
            </w:r>
          </w:p>
        </w:tc>
        <w:tc>
          <w:tcPr>
            <w:tcW w:w="36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F5B39" w:rsidRDefault="00EF5B39">
            <w:pPr>
              <w:textAlignment w:val="center"/>
              <w:rPr>
                <w:rFonts w:ascii="Calibri"/>
                <w:sz w:val="18"/>
                <w:szCs w:val="18"/>
              </w:rPr>
            </w:pPr>
            <w:r>
              <w:rPr>
                <w:rFonts w:ascii="Calibri" w:hint="eastAsia"/>
                <w:sz w:val="18"/>
                <w:szCs w:val="18"/>
              </w:rPr>
              <w:t>左向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电机类型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直流无刷电机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抬杆速度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直杆</w:t>
            </w:r>
            <w:r>
              <w:rPr>
                <w:rFonts w:ascii="Calibri"/>
                <w:sz w:val="18"/>
                <w:szCs w:val="18"/>
              </w:rPr>
              <w:t>/</w:t>
            </w:r>
            <w:r>
              <w:rPr>
                <w:rFonts w:ascii="Calibri"/>
                <w:sz w:val="18"/>
                <w:szCs w:val="18"/>
              </w:rPr>
              <w:t>曲臂：</w:t>
            </w:r>
            <w:r>
              <w:rPr>
                <w:rFonts w:ascii="Calibri"/>
                <w:sz w:val="18"/>
                <w:szCs w:val="18"/>
              </w:rPr>
              <w:t>3-5</w:t>
            </w:r>
            <w:r>
              <w:rPr>
                <w:rFonts w:ascii="Calibri"/>
                <w:sz w:val="18"/>
                <w:szCs w:val="18"/>
              </w:rPr>
              <w:t>秒可调</w:t>
            </w:r>
            <w:r>
              <w:rPr>
                <w:rFonts w:ascii="Calibri"/>
                <w:sz w:val="18"/>
                <w:szCs w:val="18"/>
              </w:rPr>
              <w:br/>
            </w:r>
            <w:r>
              <w:rPr>
                <w:rFonts w:ascii="Calibri"/>
                <w:sz w:val="18"/>
                <w:szCs w:val="18"/>
              </w:rPr>
              <w:t>栅栏：</w:t>
            </w:r>
            <w:r>
              <w:rPr>
                <w:rFonts w:ascii="Calibri"/>
                <w:sz w:val="18"/>
                <w:szCs w:val="18"/>
              </w:rPr>
              <w:t>4~6</w:t>
            </w:r>
            <w:r>
              <w:rPr>
                <w:rFonts w:ascii="Calibri"/>
                <w:sz w:val="18"/>
                <w:szCs w:val="18"/>
              </w:rPr>
              <w:t>秒可调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道闸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杆子类型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直杆，曲臂，栅栏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lastRenderedPageBreak/>
              <w:t>杆子长度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直杆：</w:t>
            </w:r>
            <w:r>
              <w:rPr>
                <w:rFonts w:ascii="Calibri"/>
                <w:sz w:val="18"/>
                <w:szCs w:val="18"/>
              </w:rPr>
              <w:t>3</w:t>
            </w:r>
            <w:r>
              <w:rPr>
                <w:rFonts w:ascii="Calibri"/>
                <w:sz w:val="18"/>
                <w:szCs w:val="18"/>
              </w:rPr>
              <w:t>米</w:t>
            </w:r>
            <w:r>
              <w:rPr>
                <w:rFonts w:ascii="Calibri"/>
                <w:sz w:val="18"/>
                <w:szCs w:val="18"/>
              </w:rPr>
              <w:t>/4</w:t>
            </w:r>
            <w:r>
              <w:rPr>
                <w:rFonts w:ascii="Calibri"/>
                <w:sz w:val="18"/>
                <w:szCs w:val="18"/>
              </w:rPr>
              <w:t>米</w:t>
            </w:r>
            <w:r>
              <w:rPr>
                <w:rFonts w:ascii="Calibri"/>
                <w:sz w:val="18"/>
                <w:szCs w:val="18"/>
              </w:rPr>
              <w:t>/5</w:t>
            </w:r>
            <w:r>
              <w:rPr>
                <w:rFonts w:ascii="Calibri"/>
                <w:sz w:val="18"/>
                <w:szCs w:val="18"/>
              </w:rPr>
              <w:t>米（伸缩杆）</w:t>
            </w:r>
            <w:r>
              <w:rPr>
                <w:rFonts w:ascii="Calibri"/>
                <w:sz w:val="18"/>
                <w:szCs w:val="18"/>
              </w:rPr>
              <w:t>/6</w:t>
            </w:r>
            <w:r>
              <w:rPr>
                <w:rFonts w:ascii="Calibri"/>
                <w:sz w:val="18"/>
                <w:szCs w:val="18"/>
              </w:rPr>
              <w:t>米（伸缩杆）</w:t>
            </w:r>
            <w:r>
              <w:rPr>
                <w:rFonts w:ascii="Calibri"/>
                <w:sz w:val="18"/>
                <w:szCs w:val="18"/>
              </w:rPr>
              <w:br/>
            </w:r>
            <w:r>
              <w:rPr>
                <w:rFonts w:ascii="Calibri"/>
                <w:sz w:val="18"/>
                <w:szCs w:val="18"/>
              </w:rPr>
              <w:t>曲臂：</w:t>
            </w:r>
            <w:r>
              <w:rPr>
                <w:rFonts w:ascii="Calibri"/>
                <w:sz w:val="18"/>
                <w:szCs w:val="18"/>
              </w:rPr>
              <w:t>1.5+1.5</w:t>
            </w:r>
            <w:r>
              <w:rPr>
                <w:rFonts w:ascii="Calibri"/>
                <w:sz w:val="18"/>
                <w:szCs w:val="18"/>
              </w:rPr>
              <w:t>米</w:t>
            </w:r>
            <w:r>
              <w:rPr>
                <w:rFonts w:ascii="Calibri"/>
                <w:sz w:val="18"/>
                <w:szCs w:val="18"/>
              </w:rPr>
              <w:t>/2+2</w:t>
            </w:r>
            <w:r>
              <w:rPr>
                <w:rFonts w:ascii="Calibri"/>
                <w:sz w:val="18"/>
                <w:szCs w:val="18"/>
              </w:rPr>
              <w:t>米</w:t>
            </w:r>
            <w:r>
              <w:rPr>
                <w:rFonts w:ascii="Calibri"/>
                <w:sz w:val="18"/>
                <w:szCs w:val="18"/>
              </w:rPr>
              <w:t>/2.5+2.5</w:t>
            </w:r>
            <w:r>
              <w:rPr>
                <w:rFonts w:ascii="Calibri"/>
                <w:sz w:val="18"/>
                <w:szCs w:val="18"/>
              </w:rPr>
              <w:t>米</w:t>
            </w:r>
            <w:r>
              <w:rPr>
                <w:rFonts w:ascii="Calibri"/>
                <w:sz w:val="18"/>
                <w:szCs w:val="18"/>
              </w:rPr>
              <w:br/>
            </w:r>
            <w:r>
              <w:rPr>
                <w:rFonts w:ascii="Calibri"/>
                <w:sz w:val="18"/>
                <w:szCs w:val="18"/>
              </w:rPr>
              <w:t>栅栏：</w:t>
            </w:r>
            <w:r>
              <w:rPr>
                <w:rFonts w:ascii="Calibri"/>
                <w:sz w:val="18"/>
                <w:szCs w:val="18"/>
              </w:rPr>
              <w:t>3</w:t>
            </w:r>
            <w:r>
              <w:rPr>
                <w:rFonts w:ascii="Calibri"/>
                <w:sz w:val="18"/>
                <w:szCs w:val="18"/>
              </w:rPr>
              <w:t>米</w:t>
            </w:r>
            <w:r>
              <w:rPr>
                <w:rFonts w:ascii="Calibri"/>
                <w:sz w:val="18"/>
                <w:szCs w:val="18"/>
              </w:rPr>
              <w:t>/4</w:t>
            </w:r>
            <w:r>
              <w:rPr>
                <w:rFonts w:ascii="Calibri"/>
                <w:sz w:val="18"/>
                <w:szCs w:val="18"/>
              </w:rPr>
              <w:t>米</w:t>
            </w:r>
            <w:r>
              <w:rPr>
                <w:rFonts w:ascii="Calibri"/>
                <w:sz w:val="18"/>
                <w:szCs w:val="18"/>
              </w:rPr>
              <w:t>/5</w:t>
            </w:r>
            <w:r>
              <w:rPr>
                <w:rFonts w:ascii="Calibri"/>
                <w:sz w:val="18"/>
                <w:szCs w:val="18"/>
              </w:rPr>
              <w:t>米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显示屏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分辨率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64*64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屏幕类型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LED</w:t>
            </w:r>
            <w:r>
              <w:rPr>
                <w:rFonts w:ascii="Calibri"/>
                <w:sz w:val="18"/>
                <w:szCs w:val="18"/>
              </w:rPr>
              <w:t>模组，点间距</w:t>
            </w:r>
            <w:r>
              <w:rPr>
                <w:rFonts w:ascii="Calibri"/>
                <w:sz w:val="18"/>
                <w:szCs w:val="18"/>
              </w:rPr>
              <w:t>P3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46718C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 w:hint="eastAsia"/>
                <w:sz w:val="18"/>
                <w:szCs w:val="18"/>
              </w:rPr>
              <w:t>屏幕</w:t>
            </w:r>
            <w:r w:rsidR="00087DC1">
              <w:rPr>
                <w:rFonts w:hAnsi="微软雅黑" w:cs="Times New Roman"/>
                <w:sz w:val="18"/>
                <w:szCs w:val="18"/>
              </w:rPr>
              <w:t>亮度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 w:rsidP="0046718C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1000cd/m²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显示屏尺寸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192mm*192mm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一般规范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装箱清单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说明书</w:t>
            </w:r>
            <w:r>
              <w:rPr>
                <w:rFonts w:ascii="Calibri"/>
                <w:sz w:val="18"/>
                <w:szCs w:val="18"/>
              </w:rPr>
              <w:t>*1</w:t>
            </w:r>
            <w:r>
              <w:rPr>
                <w:rFonts w:ascii="Calibri"/>
                <w:sz w:val="18"/>
                <w:szCs w:val="18"/>
              </w:rPr>
              <w:t>、机箱钥匙</w:t>
            </w:r>
            <w:r>
              <w:rPr>
                <w:rFonts w:ascii="Calibri"/>
                <w:sz w:val="18"/>
                <w:szCs w:val="18"/>
              </w:rPr>
              <w:t>*1</w:t>
            </w:r>
            <w:r>
              <w:rPr>
                <w:rFonts w:ascii="Calibri"/>
                <w:sz w:val="18"/>
                <w:szCs w:val="18"/>
              </w:rPr>
              <w:t>（附在</w:t>
            </w:r>
            <w:r>
              <w:rPr>
                <w:rFonts w:ascii="Calibri"/>
                <w:sz w:val="18"/>
                <w:szCs w:val="18"/>
              </w:rPr>
              <w:t>EPE</w:t>
            </w:r>
            <w:r>
              <w:rPr>
                <w:rFonts w:ascii="Calibri"/>
                <w:sz w:val="18"/>
                <w:szCs w:val="18"/>
              </w:rPr>
              <w:t>泡棉）、遥控器</w:t>
            </w:r>
            <w:r>
              <w:rPr>
                <w:rFonts w:ascii="Calibri"/>
                <w:sz w:val="18"/>
                <w:szCs w:val="18"/>
              </w:rPr>
              <w:t>*2</w:t>
            </w:r>
            <w:r>
              <w:rPr>
                <w:rFonts w:ascii="Calibri"/>
                <w:sz w:val="18"/>
                <w:szCs w:val="18"/>
              </w:rPr>
              <w:t>、膨胀螺丝</w:t>
            </w:r>
            <w:r>
              <w:rPr>
                <w:rFonts w:ascii="Calibri"/>
                <w:sz w:val="18"/>
                <w:szCs w:val="18"/>
              </w:rPr>
              <w:t>*4</w:t>
            </w:r>
            <w:r>
              <w:rPr>
                <w:rFonts w:ascii="Calibri"/>
                <w:sz w:val="18"/>
                <w:szCs w:val="18"/>
              </w:rPr>
              <w:t>、杆子夹片</w:t>
            </w:r>
            <w:r>
              <w:rPr>
                <w:rFonts w:ascii="Calibri"/>
                <w:sz w:val="18"/>
                <w:szCs w:val="18"/>
              </w:rPr>
              <w:t>*1</w:t>
            </w:r>
            <w:r>
              <w:rPr>
                <w:rFonts w:ascii="Calibri"/>
                <w:sz w:val="18"/>
                <w:szCs w:val="18"/>
              </w:rPr>
              <w:t>、夹片螺丝</w:t>
            </w:r>
            <w:r>
              <w:rPr>
                <w:rFonts w:ascii="Calibri"/>
                <w:sz w:val="18"/>
                <w:szCs w:val="18"/>
              </w:rPr>
              <w:t>*4</w:t>
            </w:r>
            <w:r>
              <w:rPr>
                <w:rFonts w:ascii="Calibri"/>
                <w:sz w:val="18"/>
                <w:szCs w:val="18"/>
              </w:rPr>
              <w:t>、压条</w:t>
            </w:r>
            <w:r>
              <w:rPr>
                <w:rFonts w:ascii="Calibri"/>
                <w:sz w:val="18"/>
                <w:szCs w:val="18"/>
              </w:rPr>
              <w:t>*2</w:t>
            </w:r>
            <w:r>
              <w:rPr>
                <w:rFonts w:ascii="Calibri"/>
                <w:sz w:val="18"/>
                <w:szCs w:val="18"/>
              </w:rPr>
              <w:t>（固定在木托）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重量（含包装）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≤63KG</w:t>
            </w:r>
            <w:r>
              <w:rPr>
                <w:rFonts w:ascii="Calibri"/>
                <w:sz w:val="18"/>
                <w:szCs w:val="18"/>
              </w:rPr>
              <w:t>（含包装）</w:t>
            </w:r>
            <w:r>
              <w:rPr>
                <w:rFonts w:ascii="Calibri"/>
                <w:sz w:val="18"/>
                <w:szCs w:val="18"/>
              </w:rPr>
              <w:br/>
              <w:t>≤50KG</w:t>
            </w:r>
            <w:r>
              <w:rPr>
                <w:rFonts w:ascii="Calibri"/>
                <w:sz w:val="18"/>
                <w:szCs w:val="18"/>
              </w:rPr>
              <w:t>（不含包装</w:t>
            </w:r>
            <w:r>
              <w:rPr>
                <w:rFonts w:ascii="Calibri"/>
                <w:sz w:val="18"/>
                <w:szCs w:val="18"/>
              </w:rPr>
              <w:t>+</w:t>
            </w:r>
            <w:r>
              <w:rPr>
                <w:rFonts w:ascii="Calibri"/>
                <w:sz w:val="18"/>
                <w:szCs w:val="18"/>
              </w:rPr>
              <w:t>不含杆子）</w:t>
            </w:r>
          </w:p>
        </w:tc>
      </w:tr>
      <w:tr w:rsidR="00D00A3C" w:rsidTr="00EF5B39">
        <w:trPr>
          <w:cantSplit/>
          <w:trHeight w:val="50"/>
        </w:trPr>
        <w:tc>
          <w:tcPr>
            <w:tcW w:w="1020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D00A3C" w:rsidRDefault="00087DC1"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杆件参数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杆件配色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红白色</w:t>
            </w:r>
          </w:p>
        </w:tc>
      </w:tr>
      <w:tr w:rsidR="00D00A3C" w:rsidTr="00EF5B39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杆件材质</w:t>
            </w:r>
          </w:p>
        </w:tc>
        <w:tc>
          <w:tcPr>
            <w:tcW w:w="729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D00A3C" w:rsidRDefault="00087DC1"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铝型材</w:t>
            </w:r>
          </w:p>
        </w:tc>
      </w:tr>
    </w:tbl>
    <w:p w:rsidR="00157258" w:rsidRPr="00157258" w:rsidRDefault="00157258" w:rsidP="00157258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D00A3C" w:rsidRDefault="00D00A3C"/>
    <w:p w:rsidR="00157258" w:rsidRPr="00157258" w:rsidRDefault="00157258" w:rsidP="00157258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461479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CA0680" w:rsidRDefault="00087DC1" w:rsidP="00625BC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 w:rsidRPr="00F85896">
              <w:rPr>
                <w:rFonts w:ascii="黑体" w:eastAsia="黑体" w:hAnsi="黑体" w:cs="Times New Roman" w:hint="eastAsia"/>
                <w:b/>
                <w:sz w:val="28"/>
                <w:szCs w:val="24"/>
              </w:rPr>
              <w:t>订货型号</w:t>
            </w:r>
          </w:p>
          <w:p w:rsidR="00CA0680" w:rsidRPr="00CA0680" w:rsidRDefault="00087DC1" w:rsidP="008807F5">
            <w:p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hAnsi="微软雅黑" w:cs="Times New Roman"/>
                <w:sz w:val="18"/>
                <w:szCs w:val="18"/>
              </w:rPr>
              <w:t>DS-TMC3A3-EHL(LED)(5米栅栏)(雷达)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DS-TMC3A3-EHR(LED)(5米栅栏)(雷达)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DS-TMC3A3-EHL(LED)(1.5+1.5)(雷达)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DS-TMC3A3-EHR(LED)(1.5+1.5)(雷达)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DS-TMC3A3-EHL(LED)(4米栅栏)(雷达)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DS-TMC3A3-EHR(LED)(4米栅栏)(雷达)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DS-TMC3A3-EHL(LED)(2+2)(雷达)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DS-TMC3A3-EHR(LED)(2+2)(雷达)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DS-TMC3A3-EHR(LED)(4米直杆)(雷达)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DS-TMC3A3-EHL(LED)(4米直杆)(雷达)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DS-TMC3A3-EHL(LED)(5米伸缩杆)(雷达)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DS-TMC3A3-EHR(LED)(5米伸缩杆)(雷达)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DS-TMC3A3-EHL(LED)(3米栅栏)(雷达)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DS-TMC3A3-EHR(LED)(3米栅栏)(雷达)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DS-TMC3A3-EHL(LED)(6米伸缩杆)(雷达)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DS-TMC3A3-EHR(LED)(6米伸缩杆)(雷达)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DS-TMC3A3-EHL(LED)(3米直杆)(雷达)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DS-TMC3A3-EHR(LED)(3米直杆)(雷达)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DS-TMC3A3-EHL(LED)(2.5+2.5)(雷达)</w:t>
            </w:r>
            <w:r>
              <w:rPr>
                <w:rFonts w:hAnsi="微软雅黑" w:cs="Times New Roman"/>
                <w:sz w:val="18"/>
                <w:szCs w:val="18"/>
              </w:rPr>
              <w:br/>
              <w:t>DS-TMC3A3-EHR(LED)(2.5+2.5)(雷达)</w:t>
            </w:r>
          </w:p>
        </w:tc>
      </w:tr>
    </w:tbl>
    <w:p w:rsidR="00D00A3C" w:rsidRDefault="00D00A3C"/>
    <w:p w:rsidR="00157258" w:rsidRPr="00157258" w:rsidRDefault="00157258" w:rsidP="00157258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157258" w:rsidRDefault="00157258" w:rsidP="00157258">
      <w:pPr>
        <w:spacing w:line="360" w:lineRule="auto"/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</w:p>
    <w:p w:rsidR="006C3AA1" w:rsidRPr="00157258" w:rsidRDefault="006C3AA1" w:rsidP="00157258">
      <w:pPr>
        <w:spacing w:line="360" w:lineRule="auto"/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422"/>
      </w:tblGrid>
      <w:tr w:rsidR="00461479" w:rsidRPr="00461479" w:rsidTr="000C4854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461479" w:rsidRPr="00461479" w:rsidRDefault="00461479" w:rsidP="00E055B8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黑体" w:eastAsia="黑体" w:hAnsi="黑体" w:cs="Times New Roman"/>
                <w:b/>
                <w:sz w:val="28"/>
                <w:szCs w:val="24"/>
              </w:rPr>
            </w:pPr>
            <w:r w:rsidRPr="00157258">
              <w:rPr>
                <w:rFonts w:ascii="黑体" w:eastAsia="黑体" w:hAnsi="黑体" w:cs="Times New Roman" w:hint="eastAsia"/>
                <w:b/>
                <w:sz w:val="28"/>
                <w:szCs w:val="24"/>
              </w:rPr>
              <w:lastRenderedPageBreak/>
              <w:t>外形尺寸</w:t>
            </w:r>
          </w:p>
        </w:tc>
      </w:tr>
      <w:tr w:rsidR="00FD1C64" w:rsidRPr="00703C77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Default="00FD1C64" w:rsidP="00D512CE">
            <w:pPr>
              <w:jc w:val="center"/>
              <w:rPr>
                <w:noProof/>
              </w:rPr>
            </w:pPr>
          </w:p>
          <w:p w:rsidR="00044FA2" w:rsidRDefault="00044FA2" w:rsidP="00D512CE">
            <w:pPr>
              <w:jc w:val="center"/>
              <w:rPr>
                <w:noProof/>
              </w:rPr>
            </w:pPr>
            <w:r w:rsidRPr="00044FA2">
              <w:rPr>
                <w:noProof/>
              </w:rPr>
              <w:pict>
                <v:shape id="_x0000_i1069" type="#_x0000_t75" style="width:842.7pt;height:596.05pt">
                  <v:imagedata r:id="rId9" o:title="守蔚3系一体化道闸-LED-右向-栅栏杆"/>
                </v:shape>
              </w:pict>
            </w:r>
          </w:p>
          <w:p w:rsidR="00524E74" w:rsidRDefault="00524E74" w:rsidP="00D512CE">
            <w:pPr>
              <w:jc w:val="center"/>
              <w:rPr>
                <w:rFonts w:hAnsi="微软雅黑"/>
              </w:rPr>
            </w:pPr>
            <w:r>
              <w:rPr>
                <w:rFonts w:hint="eastAsia"/>
                <w:noProof/>
              </w:rPr>
              <w:t>栅栏杆</w:t>
            </w:r>
          </w:p>
        </w:tc>
      </w:tr>
      <w:tr w:rsidR="00FD1C64" w:rsidRPr="00703C77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044FA2" w:rsidRDefault="00044FA2" w:rsidP="00D512CE">
            <w:pPr>
              <w:jc w:val="center"/>
              <w:rPr>
                <w:noProof/>
              </w:rPr>
            </w:pPr>
          </w:p>
          <w:p w:rsidR="00044FA2" w:rsidRDefault="00BF1B38" w:rsidP="00D512CE">
            <w:pPr>
              <w:jc w:val="center"/>
              <w:rPr>
                <w:noProof/>
              </w:rPr>
            </w:pPr>
            <w:bookmarkStart w:id="4" w:name="_GoBack"/>
            <w:r w:rsidRPr="00044FA2">
              <w:rPr>
                <w:noProof/>
              </w:rPr>
              <w:lastRenderedPageBreak/>
              <w:pict>
                <v:shape id="_x0000_i1083" type="#_x0000_t75" style="width:619.85pt;height:596.05pt">
                  <v:imagedata r:id="rId10" o:title="守蔚3系一体化道闸-LED-右向-90度屈臂杆"/>
                </v:shape>
              </w:pict>
            </w:r>
            <w:bookmarkEnd w:id="4"/>
          </w:p>
          <w:p w:rsidR="00524E74" w:rsidRDefault="00524E74" w:rsidP="00D512CE">
            <w:pPr>
              <w:jc w:val="center"/>
              <w:rPr>
                <w:rFonts w:hAnsi="微软雅黑"/>
              </w:rPr>
            </w:pPr>
            <w:r>
              <w:rPr>
                <w:rFonts w:hint="eastAsia"/>
                <w:noProof/>
              </w:rPr>
              <w:t>曲臂杆</w:t>
            </w:r>
          </w:p>
        </w:tc>
      </w:tr>
      <w:tr w:rsidR="00FD1C64" w:rsidRPr="00703C77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Default="00FD1C64" w:rsidP="00D512CE">
            <w:pPr>
              <w:jc w:val="center"/>
              <w:rPr>
                <w:noProof/>
              </w:rPr>
            </w:pPr>
          </w:p>
          <w:p w:rsidR="007F26A4" w:rsidRDefault="007F26A4" w:rsidP="00D512CE">
            <w:pPr>
              <w:jc w:val="center"/>
              <w:rPr>
                <w:noProof/>
              </w:rPr>
            </w:pPr>
          </w:p>
          <w:p w:rsidR="00044FA2" w:rsidRDefault="00044FA2" w:rsidP="00D512CE">
            <w:pPr>
              <w:jc w:val="center"/>
              <w:rPr>
                <w:noProof/>
              </w:rPr>
            </w:pPr>
          </w:p>
          <w:p w:rsidR="00044FA2" w:rsidRDefault="00BF1B38" w:rsidP="00D512CE">
            <w:pPr>
              <w:jc w:val="center"/>
              <w:rPr>
                <w:rFonts w:hint="eastAsia"/>
                <w:noProof/>
              </w:rPr>
            </w:pPr>
            <w:r w:rsidRPr="00044FA2">
              <w:rPr>
                <w:noProof/>
              </w:rPr>
              <w:lastRenderedPageBreak/>
              <w:pict>
                <v:shape id="_x0000_i1073" type="#_x0000_t75" style="width:639.85pt;height:596.05pt">
                  <v:imagedata r:id="rId11" o:title="守蔚3系一体化道闸-LED-右向-直杆"/>
                </v:shape>
              </w:pict>
            </w:r>
          </w:p>
          <w:p w:rsidR="00524E74" w:rsidRDefault="00524E74" w:rsidP="00D512CE">
            <w:pPr>
              <w:jc w:val="center"/>
              <w:rPr>
                <w:rFonts w:hAnsi="微软雅黑"/>
              </w:rPr>
            </w:pPr>
            <w:r>
              <w:rPr>
                <w:rFonts w:hint="eastAsia"/>
                <w:noProof/>
              </w:rPr>
              <w:t>直杆</w:t>
            </w:r>
          </w:p>
        </w:tc>
      </w:tr>
    </w:tbl>
    <w:p w:rsidR="00D00A3C" w:rsidRDefault="00D00A3C"/>
    <w:p w:rsidR="00F85896" w:rsidRDefault="00F85896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BF73FA" w:rsidRDefault="008C5E28" w:rsidP="00BF73FA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0A17D5" w:rsidRDefault="000A17D5" w:rsidP="00CD7622"/>
    <w:p w:rsidR="0099584E" w:rsidRDefault="0099584E" w:rsidP="00CD7622"/>
    <w:p w:rsidR="00EC1CAE" w:rsidRDefault="00EC1CAE" w:rsidP="00CD7622"/>
    <w:p w:rsidR="00EC1CAE" w:rsidRDefault="00EC1CAE" w:rsidP="00CD7622"/>
    <w:p w:rsidR="00EC1CAE" w:rsidRDefault="00EC1CAE" w:rsidP="00CD7622"/>
    <w:p w:rsidR="0099584E" w:rsidRDefault="0099584E" w:rsidP="00CD7622"/>
    <w:p w:rsidR="000A17D5" w:rsidRDefault="000A17D5" w:rsidP="00CD7622"/>
    <w:p w:rsidR="00EC1CAE" w:rsidRDefault="00EC1CAE" w:rsidP="00CD7622"/>
    <w:p w:rsidR="000A17D5" w:rsidRDefault="000A17D5" w:rsidP="00CD7622"/>
    <w:p w:rsidR="000A17D5" w:rsidRDefault="000A17D5" w:rsidP="00CD7622"/>
    <w:p w:rsidR="00B13A8D" w:rsidRDefault="00B13A8D" w:rsidP="00F85896"/>
    <w:p w:rsidR="00B13A8D" w:rsidRDefault="00B13A8D" w:rsidP="00F85896"/>
    <w:p w:rsidR="00921D1C" w:rsidRPr="00BE25B3" w:rsidRDefault="008C5E28" w:rsidP="00BE25B3">
      <w:pPr>
        <w:sectPr w:rsidR="00921D1C" w:rsidRPr="00BE25B3">
          <w:headerReference w:type="default" r:id="rId12"/>
          <w:pgSz w:w="11908" w:h="16842"/>
          <w:pgMar w:top="1599" w:right="851" w:bottom="680" w:left="851" w:header="0" w:footer="680" w:gutter="0"/>
          <w:cols w:space="720"/>
          <w:noEndnote/>
        </w:sectPr>
      </w:pPr>
      <w:r>
        <w:rPr>
          <w:noProof/>
        </w:rPr>
        <w:pict>
          <v:shape id="_x0000_s1066" type="#_x0000_t75" style="position:absolute;margin-left:-4.5pt;margin-top:-20.65pt;width:604.6pt;height:865.15pt;z-index:-2;mso-position-horizontal-relative:page;mso-position-vertical-relative:page">
            <v:imagedata r:id="rId13"/>
            <w10:wrap anchorx="page" anchory="page"/>
          </v:shape>
        </w:pict>
      </w:r>
      <w:bookmarkStart w:id="5" w:name="d23e8a1310"/>
      <w:bookmarkEnd w:id="5"/>
    </w:p>
    <w:p w:rsidR="004C7079" w:rsidRPr="00A9269B" w:rsidRDefault="004C7079">
      <w:pPr>
        <w:rPr>
          <w:rFonts w:ascii="宋体" w:eastAsia="宋体" w:cs="Times New Roman"/>
          <w:sz w:val="24"/>
          <w:szCs w:val="24"/>
        </w:rPr>
      </w:pPr>
    </w:p>
    <w:sectPr w:rsidR="004C7079" w:rsidRPr="00A9269B" w:rsidSect="00D00A3C">
      <w:headerReference w:type="default" r:id="rId14"/>
      <w:footerReference w:type="default" r:id="rId15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E28" w:rsidRDefault="008C5E28">
      <w:r>
        <w:separator/>
      </w:r>
    </w:p>
  </w:endnote>
  <w:endnote w:type="continuationSeparator" w:id="0">
    <w:p w:rsidR="008C5E28" w:rsidRDefault="008C5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8C5E28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E28" w:rsidRDefault="008C5E28">
      <w:r>
        <w:separator/>
      </w:r>
    </w:p>
  </w:footnote>
  <w:footnote w:type="continuationSeparator" w:id="0">
    <w:p w:rsidR="008C5E28" w:rsidRDefault="008C5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8C5E2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" o:spid="_x0000_s2052" type="#_x0000_t75" style="position:absolute;margin-left:-42.55pt;margin-top:0;width:595.4pt;height:842.1pt;z-index:-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8C5E2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2051" type="#_x0000_t75" style="position:absolute;margin-left:-42.55pt;margin-top:0;width:595.4pt;height:842.1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8C5E2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style="position:absolute;margin-left:-42.55pt;margin-top:0;width:595.4pt;height:842.1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14EE587A"/>
    <w:lvl w:ilvl="0" w:tplc="96A26B18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6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3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25C"/>
    <w:rsid w:val="0001759A"/>
    <w:rsid w:val="00026ED9"/>
    <w:rsid w:val="00034954"/>
    <w:rsid w:val="00044FA2"/>
    <w:rsid w:val="0006033C"/>
    <w:rsid w:val="00065B4F"/>
    <w:rsid w:val="00087DC1"/>
    <w:rsid w:val="00091D31"/>
    <w:rsid w:val="000A17D5"/>
    <w:rsid w:val="000B44C2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F0547"/>
    <w:rsid w:val="002447A7"/>
    <w:rsid w:val="002569F4"/>
    <w:rsid w:val="00293CB5"/>
    <w:rsid w:val="002C0737"/>
    <w:rsid w:val="002D072F"/>
    <w:rsid w:val="00302834"/>
    <w:rsid w:val="0031634E"/>
    <w:rsid w:val="00342297"/>
    <w:rsid w:val="003526E0"/>
    <w:rsid w:val="0037525C"/>
    <w:rsid w:val="003936CD"/>
    <w:rsid w:val="003952A2"/>
    <w:rsid w:val="003B6ADA"/>
    <w:rsid w:val="003D2243"/>
    <w:rsid w:val="003D360F"/>
    <w:rsid w:val="003D5D0F"/>
    <w:rsid w:val="003F7C8B"/>
    <w:rsid w:val="00415889"/>
    <w:rsid w:val="00417C4E"/>
    <w:rsid w:val="00431693"/>
    <w:rsid w:val="00440B14"/>
    <w:rsid w:val="004526BF"/>
    <w:rsid w:val="00461479"/>
    <w:rsid w:val="0046718C"/>
    <w:rsid w:val="00472AEA"/>
    <w:rsid w:val="00476221"/>
    <w:rsid w:val="00482C97"/>
    <w:rsid w:val="004A4186"/>
    <w:rsid w:val="004A43DB"/>
    <w:rsid w:val="004C2D2B"/>
    <w:rsid w:val="004C7079"/>
    <w:rsid w:val="004C7FD9"/>
    <w:rsid w:val="004D6CD0"/>
    <w:rsid w:val="004F7838"/>
    <w:rsid w:val="0050164C"/>
    <w:rsid w:val="00514C86"/>
    <w:rsid w:val="0051565D"/>
    <w:rsid w:val="00524E74"/>
    <w:rsid w:val="00530561"/>
    <w:rsid w:val="005703AE"/>
    <w:rsid w:val="0057645F"/>
    <w:rsid w:val="00592A25"/>
    <w:rsid w:val="005A5672"/>
    <w:rsid w:val="005B37A9"/>
    <w:rsid w:val="005C5BCB"/>
    <w:rsid w:val="005D75D2"/>
    <w:rsid w:val="005E0396"/>
    <w:rsid w:val="00623581"/>
    <w:rsid w:val="0062394F"/>
    <w:rsid w:val="00643340"/>
    <w:rsid w:val="00646CF5"/>
    <w:rsid w:val="006556B6"/>
    <w:rsid w:val="006663A6"/>
    <w:rsid w:val="00672362"/>
    <w:rsid w:val="0068401D"/>
    <w:rsid w:val="006C3AA1"/>
    <w:rsid w:val="006D2E98"/>
    <w:rsid w:val="006E2666"/>
    <w:rsid w:val="006E58D7"/>
    <w:rsid w:val="00713626"/>
    <w:rsid w:val="00716D1E"/>
    <w:rsid w:val="007756B7"/>
    <w:rsid w:val="007857EE"/>
    <w:rsid w:val="0079303F"/>
    <w:rsid w:val="007B5619"/>
    <w:rsid w:val="007B6967"/>
    <w:rsid w:val="007D013A"/>
    <w:rsid w:val="007D07FF"/>
    <w:rsid w:val="007F26A4"/>
    <w:rsid w:val="0080075D"/>
    <w:rsid w:val="008171CB"/>
    <w:rsid w:val="00821542"/>
    <w:rsid w:val="00824FDA"/>
    <w:rsid w:val="00850409"/>
    <w:rsid w:val="0086719F"/>
    <w:rsid w:val="00871C73"/>
    <w:rsid w:val="00875A68"/>
    <w:rsid w:val="008A28C5"/>
    <w:rsid w:val="008C5E28"/>
    <w:rsid w:val="008E5B40"/>
    <w:rsid w:val="008E7446"/>
    <w:rsid w:val="008E7F37"/>
    <w:rsid w:val="008F08DA"/>
    <w:rsid w:val="00905ADC"/>
    <w:rsid w:val="00953F7A"/>
    <w:rsid w:val="00970FB4"/>
    <w:rsid w:val="00973A4C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1412E"/>
    <w:rsid w:val="00A512E7"/>
    <w:rsid w:val="00A77105"/>
    <w:rsid w:val="00AC07F7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25B3"/>
    <w:rsid w:val="00BE3979"/>
    <w:rsid w:val="00BF1B38"/>
    <w:rsid w:val="00BF631C"/>
    <w:rsid w:val="00BF78BB"/>
    <w:rsid w:val="00C1597D"/>
    <w:rsid w:val="00C55DCA"/>
    <w:rsid w:val="00C712AA"/>
    <w:rsid w:val="00C90784"/>
    <w:rsid w:val="00CD7622"/>
    <w:rsid w:val="00D00A3C"/>
    <w:rsid w:val="00D043BE"/>
    <w:rsid w:val="00D244A5"/>
    <w:rsid w:val="00D50029"/>
    <w:rsid w:val="00D512CE"/>
    <w:rsid w:val="00D62FD7"/>
    <w:rsid w:val="00D731F6"/>
    <w:rsid w:val="00D8776A"/>
    <w:rsid w:val="00D90AEB"/>
    <w:rsid w:val="00DA1A25"/>
    <w:rsid w:val="00DB25F4"/>
    <w:rsid w:val="00DC4CFB"/>
    <w:rsid w:val="00DE1CD7"/>
    <w:rsid w:val="00DF08DA"/>
    <w:rsid w:val="00E20635"/>
    <w:rsid w:val="00E66AE6"/>
    <w:rsid w:val="00E75FC1"/>
    <w:rsid w:val="00E7712E"/>
    <w:rsid w:val="00E77DF6"/>
    <w:rsid w:val="00E84DE8"/>
    <w:rsid w:val="00E91423"/>
    <w:rsid w:val="00E92172"/>
    <w:rsid w:val="00EA3480"/>
    <w:rsid w:val="00EB2F7A"/>
    <w:rsid w:val="00EB40BC"/>
    <w:rsid w:val="00EC1CAE"/>
    <w:rsid w:val="00EC4940"/>
    <w:rsid w:val="00EF5B39"/>
    <w:rsid w:val="00F11466"/>
    <w:rsid w:val="00F13D70"/>
    <w:rsid w:val="00F27810"/>
    <w:rsid w:val="00F42142"/>
    <w:rsid w:val="00F4699C"/>
    <w:rsid w:val="00F51DA7"/>
    <w:rsid w:val="00F53B95"/>
    <w:rsid w:val="00F6053C"/>
    <w:rsid w:val="00F63FFB"/>
    <w:rsid w:val="00F75679"/>
    <w:rsid w:val="00F777B4"/>
    <w:rsid w:val="00F85896"/>
    <w:rsid w:val="00F93552"/>
    <w:rsid w:val="00FA4DB5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53EC537"/>
  <w15:docId w15:val="{84652877-A9B2-4747-83CE-75C356DD7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等线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D00A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D00A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D00A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D00A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D00A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D00A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D00A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http://spec.hikvision.com/fastdfs/group1/M00/61/95/7452472354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2790</TotalTime>
  <Pages>8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胡文涛</cp:lastModifiedBy>
  <cp:revision>15</cp:revision>
  <cp:lastPrinted>2025-04-24T02:24:00Z</cp:lastPrinted>
  <dcterms:created xsi:type="dcterms:W3CDTF">2024-10-22T06:40:00Z</dcterms:created>
  <dcterms:modified xsi:type="dcterms:W3CDTF">2025-04-24T02:28:00Z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WhereFroms">
    <vt:lpwstr>PpjeLB1gRN0lwrPqMaCTkvOVkJ9CVeSnfxrj8d9zZ7Wn9J+KTurg+rWLUZag0WhNV78P8KcCUUorplXe/FvPzzswQNZCpwFK6JZGHUMlG34VXekKKA8vIfZUY82vPUQM8pWW/4Oc244JI0KbxNkczx1u8Er7nw3C3a/DC/uhS+qoycuXkhT8zUKD4XWbOwwBYidiHHGxMe4QfGo7MYB2xu1uxa4v+eibTTko7ouFTKTG+brEmApfcEYKpJeOmZJ</vt:lpwstr>
  </property>
</Properties>
</file>